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20CE495B" w:rsidR="00C00FA8" w:rsidRDefault="00C86CF4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Улянівськ</w:t>
      </w:r>
      <w:r w:rsidR="00C00FA8">
        <w:rPr>
          <w:lang w:val="uk-UA"/>
        </w:rPr>
        <w:t>а</w:t>
      </w:r>
      <w:proofErr w:type="spellEnd"/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2DAEECF0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C86CF4">
        <w:rPr>
          <w:sz w:val="24"/>
          <w:lang w:val="uk-UA"/>
        </w:rPr>
        <w:t xml:space="preserve">   </w:t>
      </w:r>
      <w:r w:rsidR="00C86CF4">
        <w:rPr>
          <w:sz w:val="24"/>
          <w:lang w:val="uk-UA"/>
        </w:rPr>
        <w:t>01</w:t>
      </w:r>
      <w:r w:rsidRPr="000C1E17">
        <w:rPr>
          <w:sz w:val="24"/>
          <w:lang w:val="uk-UA"/>
        </w:rPr>
        <w:t>.</w:t>
      </w:r>
      <w:r w:rsidR="00E06AB1">
        <w:rPr>
          <w:color w:val="000000" w:themeColor="text1"/>
          <w:sz w:val="24"/>
          <w:lang w:val="uk-UA"/>
        </w:rPr>
        <w:t>12</w:t>
      </w:r>
      <w:r w:rsidRPr="00E25A3B">
        <w:rPr>
          <w:color w:val="000000" w:themeColor="text1"/>
          <w:sz w:val="24"/>
          <w:lang w:val="uk-UA"/>
        </w:rPr>
        <w:t>.202</w:t>
      </w:r>
      <w:r w:rsidR="00C86CF4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C86CF4">
        <w:rPr>
          <w:color w:val="000000" w:themeColor="text1"/>
          <w:sz w:val="24"/>
          <w:lang w:val="uk-UA"/>
        </w:rPr>
        <w:t>250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0F57FC4A" w:rsidR="00875B69" w:rsidRPr="00E06AB1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en-US"/>
        </w:rPr>
        <w:t>WEB</w:t>
      </w:r>
      <w:r w:rsidRPr="00E06AB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дизайну</w:t>
      </w:r>
      <w:r w:rsidR="00C00FA8" w:rsidRPr="00C40505">
        <w:rPr>
          <w:sz w:val="28"/>
          <w:szCs w:val="28"/>
          <w:lang w:val="uk-UA"/>
        </w:rPr>
        <w:tab/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B098472" w14:textId="22B13CCD" w:rsidR="00EF148F" w:rsidRPr="00875B69" w:rsidRDefault="00C00FA8" w:rsidP="00E06AB1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  <w:t>Відповідно до р</w:t>
      </w:r>
      <w:r w:rsidR="00C86CF4">
        <w:rPr>
          <w:sz w:val="28"/>
          <w:szCs w:val="28"/>
          <w:lang w:val="uk-UA"/>
        </w:rPr>
        <w:t>ічного плану роботи на 2026</w:t>
      </w:r>
      <w:r w:rsidR="000341FB" w:rsidRPr="00C40505">
        <w:rPr>
          <w:sz w:val="28"/>
          <w:szCs w:val="28"/>
          <w:lang w:val="uk-UA"/>
        </w:rPr>
        <w:t xml:space="preserve"> рік, комунальний</w:t>
      </w:r>
      <w:r w:rsidRPr="00C40505">
        <w:rPr>
          <w:sz w:val="28"/>
          <w:szCs w:val="28"/>
          <w:lang w:val="uk-UA"/>
        </w:rPr>
        <w:t xml:space="preserve"> </w:t>
      </w:r>
      <w:r w:rsidR="000341FB" w:rsidRPr="00C40505">
        <w:rPr>
          <w:sz w:val="28"/>
          <w:szCs w:val="28"/>
          <w:lang w:val="uk-UA"/>
        </w:rPr>
        <w:t>заклад</w:t>
      </w:r>
      <w:r w:rsidR="003A28CF" w:rsidRP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>позашкільно</w:t>
      </w:r>
      <w:r w:rsidR="003A28CF" w:rsidRPr="00C40505">
        <w:rPr>
          <w:sz w:val="28"/>
          <w:szCs w:val="28"/>
          <w:lang w:val="uk-UA"/>
        </w:rPr>
        <w:t>ї</w:t>
      </w:r>
      <w:r w:rsidRPr="00C40505">
        <w:rPr>
          <w:sz w:val="28"/>
          <w:szCs w:val="28"/>
          <w:lang w:val="uk-UA"/>
        </w:rPr>
        <w:t xml:space="preserve"> </w:t>
      </w:r>
      <w:r w:rsidR="003A28CF" w:rsidRPr="00C40505">
        <w:rPr>
          <w:sz w:val="28"/>
          <w:szCs w:val="28"/>
          <w:lang w:val="uk-UA"/>
        </w:rPr>
        <w:t xml:space="preserve">освіти </w:t>
      </w:r>
      <w:r w:rsidRPr="00C405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 w:rsidRPr="00C40505">
        <w:rPr>
          <w:sz w:val="28"/>
          <w:szCs w:val="28"/>
          <w:lang w:val="uk-UA"/>
        </w:rPr>
        <w:t xml:space="preserve"> Дніпропетровської обласної ради”</w:t>
      </w:r>
      <w:r w:rsidR="000341FB" w:rsidRPr="00C40505">
        <w:rPr>
          <w:sz w:val="28"/>
          <w:szCs w:val="28"/>
          <w:lang w:val="uk-UA"/>
        </w:rPr>
        <w:t xml:space="preserve"> </w:t>
      </w:r>
      <w:r w:rsidR="001B558B" w:rsidRPr="00C40505">
        <w:rPr>
          <w:sz w:val="28"/>
          <w:szCs w:val="28"/>
          <w:lang w:val="uk-UA"/>
        </w:rPr>
        <w:t xml:space="preserve"> </w:t>
      </w:r>
      <w:r w:rsidR="00C86CF4">
        <w:rPr>
          <w:b/>
          <w:sz w:val="28"/>
          <w:szCs w:val="28"/>
          <w:lang w:val="uk-UA"/>
        </w:rPr>
        <w:t>13</w:t>
      </w:r>
      <w:r w:rsidR="00E06AB1">
        <w:rPr>
          <w:b/>
          <w:sz w:val="28"/>
          <w:szCs w:val="28"/>
          <w:lang w:val="uk-UA"/>
        </w:rPr>
        <w:t xml:space="preserve"> січня</w:t>
      </w:r>
      <w:r w:rsidRPr="00C40505">
        <w:rPr>
          <w:b/>
          <w:sz w:val="28"/>
          <w:szCs w:val="28"/>
          <w:lang w:val="uk-UA"/>
        </w:rPr>
        <w:t xml:space="preserve"> 202</w:t>
      </w:r>
      <w:r w:rsidR="00C86CF4">
        <w:rPr>
          <w:b/>
          <w:sz w:val="28"/>
          <w:szCs w:val="28"/>
          <w:lang w:val="uk-UA"/>
        </w:rPr>
        <w:t>6</w:t>
      </w:r>
      <w:r w:rsidRPr="00C40505">
        <w:rPr>
          <w:b/>
          <w:sz w:val="28"/>
          <w:szCs w:val="28"/>
          <w:lang w:val="uk-UA"/>
        </w:rPr>
        <w:t xml:space="preserve"> року</w:t>
      </w:r>
      <w:r w:rsidR="00EF148F" w:rsidRPr="00C40505">
        <w:rPr>
          <w:b/>
          <w:sz w:val="28"/>
          <w:szCs w:val="28"/>
          <w:lang w:val="uk-UA"/>
        </w:rPr>
        <w:t xml:space="preserve"> </w:t>
      </w:r>
      <w:r w:rsidR="00EF148F" w:rsidRPr="00C40505">
        <w:rPr>
          <w:sz w:val="28"/>
          <w:szCs w:val="28"/>
          <w:lang w:val="uk-UA"/>
        </w:rPr>
        <w:t xml:space="preserve">проводить </w:t>
      </w:r>
      <w:r w:rsidR="00875B69">
        <w:rPr>
          <w:sz w:val="28"/>
          <w:szCs w:val="28"/>
          <w:lang w:val="uk-UA"/>
        </w:rPr>
        <w:t>дистанційно обла</w:t>
      </w:r>
      <w:r w:rsidR="00E06AB1">
        <w:rPr>
          <w:sz w:val="28"/>
          <w:szCs w:val="28"/>
          <w:lang w:val="uk-UA"/>
        </w:rPr>
        <w:t xml:space="preserve">сний конкурс </w:t>
      </w:r>
      <w:r w:rsidR="00875B69">
        <w:rPr>
          <w:sz w:val="28"/>
          <w:szCs w:val="28"/>
          <w:lang w:val="uk-UA"/>
        </w:rPr>
        <w:t xml:space="preserve"> </w:t>
      </w:r>
      <w:r w:rsidR="00E06AB1">
        <w:rPr>
          <w:sz w:val="28"/>
          <w:szCs w:val="28"/>
          <w:lang w:val="uk-UA"/>
        </w:rPr>
        <w:t xml:space="preserve">з </w:t>
      </w:r>
      <w:r w:rsidR="00E06AB1">
        <w:rPr>
          <w:sz w:val="28"/>
          <w:szCs w:val="28"/>
          <w:lang w:val="en-US"/>
        </w:rPr>
        <w:t>WEB</w:t>
      </w:r>
      <w:r w:rsidR="00E06AB1" w:rsidRPr="00E06AB1">
        <w:rPr>
          <w:sz w:val="28"/>
          <w:szCs w:val="28"/>
          <w:lang w:val="uk-UA"/>
        </w:rPr>
        <w:t xml:space="preserve"> - </w:t>
      </w:r>
      <w:r w:rsidR="00E06AB1">
        <w:rPr>
          <w:sz w:val="28"/>
          <w:szCs w:val="28"/>
          <w:lang w:val="uk-UA"/>
        </w:rPr>
        <w:t>дизайну</w:t>
      </w:r>
      <w:r w:rsidR="00E06AB1" w:rsidRPr="00C40505">
        <w:rPr>
          <w:sz w:val="28"/>
          <w:szCs w:val="28"/>
          <w:lang w:val="uk-UA"/>
        </w:rPr>
        <w:tab/>
      </w:r>
      <w:r w:rsidR="00E06AB1">
        <w:rPr>
          <w:sz w:val="28"/>
          <w:szCs w:val="28"/>
          <w:lang w:val="uk-UA"/>
        </w:rPr>
        <w:t xml:space="preserve"> </w:t>
      </w:r>
      <w:r w:rsidR="00875B69">
        <w:rPr>
          <w:sz w:val="28"/>
          <w:szCs w:val="28"/>
          <w:lang w:val="uk-UA"/>
        </w:rPr>
        <w:t>(далі Конкурс).</w:t>
      </w:r>
    </w:p>
    <w:p w14:paraId="755E1ABA" w14:textId="77777777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A60E25D" w14:textId="26940209" w:rsidR="00875B69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участі у конкурсі учасник заповнює електронну анкету за посиланням:</w:t>
      </w:r>
    </w:p>
    <w:p w14:paraId="45C80C7D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159BB9C" w14:textId="77777777" w:rsidR="00C86CF4" w:rsidRPr="00C86CF4" w:rsidRDefault="00BB658D" w:rsidP="00C86CF4">
      <w:pPr>
        <w:rPr>
          <w:sz w:val="28"/>
          <w:szCs w:val="28"/>
          <w:lang w:val="uk-UA"/>
        </w:rPr>
      </w:pPr>
      <w:hyperlink r:id="rId9" w:history="1">
        <w:r w:rsidR="00C86CF4" w:rsidRPr="00C86CF4">
          <w:rPr>
            <w:rStyle w:val="a3"/>
            <w:sz w:val="28"/>
            <w:szCs w:val="28"/>
            <w:lang w:val="uk-UA"/>
          </w:rPr>
          <w:t>https://forms.gle/Bg9BpP8VGYaR6JRn6</w:t>
        </w:r>
      </w:hyperlink>
    </w:p>
    <w:p w14:paraId="39E9769B" w14:textId="77777777" w:rsidR="00875B69" w:rsidRPr="00C86CF4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26B39C3D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електронну адресу, вказану в анкеті, </w:t>
      </w:r>
      <w:r w:rsidR="00324A9C">
        <w:rPr>
          <w:sz w:val="28"/>
          <w:szCs w:val="28"/>
          <w:lang w:val="uk-UA"/>
        </w:rPr>
        <w:t xml:space="preserve">учасник конкурсу, </w:t>
      </w:r>
      <w:r>
        <w:rPr>
          <w:sz w:val="28"/>
          <w:szCs w:val="28"/>
          <w:lang w:val="uk-UA"/>
        </w:rPr>
        <w:t>вчитель або керівник гурт</w:t>
      </w:r>
      <w:r w:rsidR="00324A9C">
        <w:rPr>
          <w:sz w:val="28"/>
          <w:szCs w:val="28"/>
          <w:lang w:val="uk-UA"/>
        </w:rPr>
        <w:t>ка, який підготував учня отримають</w:t>
      </w:r>
      <w:r>
        <w:rPr>
          <w:sz w:val="28"/>
          <w:szCs w:val="28"/>
          <w:lang w:val="uk-UA"/>
        </w:rPr>
        <w:t xml:space="preserve">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77777777" w:rsidR="008D097E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79E34CB" w14:textId="66B6F34F" w:rsidR="008D097E" w:rsidRDefault="0043650A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337FCE0">
            <wp:simplePos x="0" y="0"/>
            <wp:positionH relativeFrom="column">
              <wp:posOffset>2715679</wp:posOffset>
            </wp:positionH>
            <wp:positionV relativeFrom="paragraph">
              <wp:posOffset>-4014</wp:posOffset>
            </wp:positionV>
            <wp:extent cx="1133856" cy="699516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190D4B5D" w14:textId="77777777" w:rsidR="00C86CF4" w:rsidRDefault="00C86CF4">
      <w:pPr>
        <w:spacing w:after="160" w:line="259" w:lineRule="auto"/>
        <w:rPr>
          <w:sz w:val="28"/>
          <w:szCs w:val="28"/>
          <w:lang w:val="uk-UA"/>
        </w:rPr>
      </w:pPr>
    </w:p>
    <w:p w14:paraId="2E10F0F3" w14:textId="77777777" w:rsidR="00C86CF4" w:rsidRDefault="00C86CF4">
      <w:pPr>
        <w:spacing w:after="160" w:line="259" w:lineRule="auto"/>
        <w:rPr>
          <w:sz w:val="28"/>
          <w:szCs w:val="28"/>
          <w:lang w:val="uk-UA"/>
        </w:rPr>
      </w:pPr>
    </w:p>
    <w:p w14:paraId="5AF85CAA" w14:textId="77777777" w:rsidR="00C86CF4" w:rsidRDefault="00C86CF4" w:rsidP="00C86CF4">
      <w:pPr>
        <w:jc w:val="both"/>
        <w:rPr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Олена МОРОЗ 050-196-15-37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2CC12D95" w14:textId="77777777" w:rsidR="00324A9C" w:rsidRPr="006B63B6" w:rsidRDefault="00324A9C" w:rsidP="00324A9C">
      <w:pPr>
        <w:spacing w:line="360" w:lineRule="auto"/>
        <w:ind w:left="1843"/>
        <w:rPr>
          <w:b/>
          <w:sz w:val="28"/>
          <w:lang w:val="uk-UA"/>
        </w:rPr>
      </w:pPr>
      <w:r w:rsidRPr="005425D5">
        <w:rPr>
          <w:bCs/>
          <w:sz w:val="28"/>
          <w:szCs w:val="28"/>
          <w:lang w:val="uk-UA"/>
        </w:rPr>
        <w:lastRenderedPageBreak/>
        <w:t>ІНФОРМАЦІЙНО-МЕТОДИЧНІ МАТЕРІАЛИ</w:t>
      </w:r>
    </w:p>
    <w:p w14:paraId="09FE7224" w14:textId="77777777" w:rsidR="00324A9C" w:rsidRPr="00434CEC" w:rsidRDefault="00324A9C" w:rsidP="00324A9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en-US"/>
        </w:rPr>
        <w:t>WEB</w:t>
      </w:r>
      <w:r w:rsidRPr="00434CEC"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>дизайну</w:t>
      </w:r>
    </w:p>
    <w:p w14:paraId="016D8DB9" w14:textId="77777777" w:rsidR="00324A9C" w:rsidRDefault="00324A9C" w:rsidP="00324A9C">
      <w:pPr>
        <w:jc w:val="center"/>
        <w:rPr>
          <w:b/>
          <w:sz w:val="28"/>
          <w:szCs w:val="28"/>
          <w:lang w:val="uk-UA"/>
        </w:rPr>
      </w:pPr>
    </w:p>
    <w:p w14:paraId="62E29FFD" w14:textId="77777777" w:rsidR="00324A9C" w:rsidRDefault="00324A9C" w:rsidP="00324A9C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2B208614" w14:textId="77777777" w:rsidR="00324A9C" w:rsidRDefault="00324A9C" w:rsidP="00324A9C">
      <w:pPr>
        <w:jc w:val="center"/>
        <w:rPr>
          <w:b/>
          <w:sz w:val="28"/>
          <w:szCs w:val="28"/>
          <w:lang w:val="uk-UA"/>
        </w:rPr>
      </w:pPr>
    </w:p>
    <w:p w14:paraId="19C4720D" w14:textId="77777777" w:rsidR="00324A9C" w:rsidRPr="00212819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Ці </w:t>
      </w:r>
      <w:r w:rsidRPr="005425D5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CB4E77">
        <w:rPr>
          <w:sz w:val="28"/>
          <w:szCs w:val="28"/>
          <w:lang w:val="uk-UA"/>
        </w:rPr>
        <w:t xml:space="preserve">з </w:t>
      </w:r>
      <w:r w:rsidRPr="00CB4E77">
        <w:rPr>
          <w:sz w:val="28"/>
          <w:szCs w:val="28"/>
          <w:lang w:val="en-US"/>
        </w:rPr>
        <w:t>WEB</w:t>
      </w:r>
      <w:r w:rsidRPr="00CB4E77">
        <w:rPr>
          <w:sz w:val="28"/>
          <w:szCs w:val="28"/>
        </w:rPr>
        <w:t>-</w:t>
      </w:r>
      <w:r w:rsidRPr="00CB4E77">
        <w:rPr>
          <w:sz w:val="28"/>
          <w:szCs w:val="28"/>
          <w:lang w:val="uk-UA"/>
        </w:rPr>
        <w:t>дизайну</w:t>
      </w:r>
      <w:r w:rsidRPr="00CB4E77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14:paraId="20582CD3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</w:p>
    <w:p w14:paraId="71BC54CB" w14:textId="77777777" w:rsidR="00324A9C" w:rsidRPr="00317E3E" w:rsidRDefault="00324A9C" w:rsidP="00324A9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17E3E">
        <w:rPr>
          <w:sz w:val="28"/>
          <w:lang w:val="uk-UA"/>
        </w:rPr>
        <w:t>2. </w:t>
      </w:r>
      <w:r w:rsidRPr="00317E3E">
        <w:rPr>
          <w:sz w:val="28"/>
          <w:szCs w:val="28"/>
          <w:shd w:val="clear" w:color="auto" w:fill="FFFFFF"/>
          <w:lang w:val="uk-UA"/>
        </w:rPr>
        <w:t>Конкурс проводиться щороку з метою сприяння вивченню інформаційних технологій серед дітей і учнівської молоді</w:t>
      </w:r>
    </w:p>
    <w:p w14:paraId="610DEE26" w14:textId="77777777" w:rsidR="00324A9C" w:rsidRPr="006E28FD" w:rsidRDefault="00324A9C" w:rsidP="00324A9C">
      <w:pPr>
        <w:ind w:firstLine="567"/>
        <w:jc w:val="center"/>
        <w:rPr>
          <w:b/>
          <w:sz w:val="28"/>
          <w:szCs w:val="28"/>
          <w:lang w:val="uk-UA"/>
        </w:rPr>
      </w:pPr>
    </w:p>
    <w:p w14:paraId="6E761220" w14:textId="77777777" w:rsidR="00324A9C" w:rsidRDefault="00324A9C" w:rsidP="00324A9C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42A24C29" w14:textId="77777777" w:rsidR="00324A9C" w:rsidRPr="00936D27" w:rsidRDefault="00324A9C" w:rsidP="00324A9C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комп’ютеризація навчального процесу;</w:t>
      </w:r>
    </w:p>
    <w:p w14:paraId="6750A885" w14:textId="77777777" w:rsidR="00324A9C" w:rsidRPr="00936D27" w:rsidRDefault="00324A9C" w:rsidP="00324A9C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впровадження комп’ютерних технологій;</w:t>
      </w:r>
    </w:p>
    <w:p w14:paraId="1C5DD82D" w14:textId="77777777" w:rsidR="00324A9C" w:rsidRPr="004864D8" w:rsidRDefault="00324A9C" w:rsidP="00324A9C">
      <w:pPr>
        <w:ind w:firstLine="567"/>
        <w:jc w:val="both"/>
        <w:rPr>
          <w:sz w:val="28"/>
          <w:szCs w:val="28"/>
        </w:rPr>
      </w:pPr>
      <w:r w:rsidRPr="00936D27">
        <w:rPr>
          <w:sz w:val="28"/>
          <w:szCs w:val="28"/>
          <w:lang w:val="uk-UA"/>
        </w:rPr>
        <w:t>збільшення мережі відповідних гуртків в установах освіти;</w:t>
      </w:r>
    </w:p>
    <w:p w14:paraId="573AF25D" w14:textId="77777777" w:rsidR="00324A9C" w:rsidRPr="00317E3E" w:rsidRDefault="00324A9C" w:rsidP="00324A9C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стимулювання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інтересу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дітей</w:t>
      </w:r>
      <w:proofErr w:type="spellEnd"/>
      <w:r w:rsidRPr="00317E3E">
        <w:rPr>
          <w:sz w:val="28"/>
          <w:szCs w:val="28"/>
        </w:rPr>
        <w:t xml:space="preserve"> до </w:t>
      </w:r>
      <w:proofErr w:type="spellStart"/>
      <w:r w:rsidRPr="00317E3E">
        <w:rPr>
          <w:sz w:val="28"/>
          <w:szCs w:val="28"/>
        </w:rPr>
        <w:t>поглибленого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вивчення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інформаційних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технологій</w:t>
      </w:r>
      <w:proofErr w:type="spellEnd"/>
      <w:r w:rsidRPr="00317E3E">
        <w:rPr>
          <w:sz w:val="28"/>
          <w:szCs w:val="28"/>
        </w:rPr>
        <w:t>;</w:t>
      </w:r>
    </w:p>
    <w:p w14:paraId="0B70C696" w14:textId="77777777" w:rsidR="00324A9C" w:rsidRPr="00317E3E" w:rsidRDefault="00324A9C" w:rsidP="00324A9C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поширення</w:t>
      </w:r>
      <w:proofErr w:type="spellEnd"/>
      <w:r w:rsidRPr="00317E3E">
        <w:rPr>
          <w:sz w:val="28"/>
          <w:szCs w:val="28"/>
        </w:rPr>
        <w:t xml:space="preserve"> і </w:t>
      </w:r>
      <w:proofErr w:type="spellStart"/>
      <w:r w:rsidRPr="00317E3E">
        <w:rPr>
          <w:sz w:val="28"/>
          <w:szCs w:val="28"/>
        </w:rPr>
        <w:t>впровадження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сучасних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прийомів</w:t>
      </w:r>
      <w:proofErr w:type="spellEnd"/>
      <w:r w:rsidRPr="00317E3E">
        <w:rPr>
          <w:sz w:val="28"/>
          <w:szCs w:val="28"/>
        </w:rPr>
        <w:t xml:space="preserve"> і </w:t>
      </w:r>
      <w:proofErr w:type="spellStart"/>
      <w:r w:rsidRPr="00317E3E">
        <w:rPr>
          <w:sz w:val="28"/>
          <w:szCs w:val="28"/>
        </w:rPr>
        <w:t>методів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навчання</w:t>
      </w:r>
      <w:proofErr w:type="spellEnd"/>
      <w:r w:rsidRPr="00317E3E">
        <w:rPr>
          <w:sz w:val="28"/>
          <w:szCs w:val="28"/>
        </w:rPr>
        <w:t xml:space="preserve"> в </w:t>
      </w:r>
      <w:proofErr w:type="spellStart"/>
      <w:r w:rsidRPr="00317E3E">
        <w:rPr>
          <w:sz w:val="28"/>
          <w:szCs w:val="28"/>
        </w:rPr>
        <w:t>навчально-виховний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процес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гуртків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інформаційно-технічного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proofErr w:type="gramStart"/>
      <w:r w:rsidRPr="00317E3E">
        <w:rPr>
          <w:sz w:val="28"/>
          <w:szCs w:val="28"/>
        </w:rPr>
        <w:t>проф</w:t>
      </w:r>
      <w:proofErr w:type="gramEnd"/>
      <w:r w:rsidRPr="00317E3E">
        <w:rPr>
          <w:sz w:val="28"/>
          <w:szCs w:val="28"/>
        </w:rPr>
        <w:t>ілю</w:t>
      </w:r>
      <w:proofErr w:type="spellEnd"/>
      <w:r w:rsidRPr="00317E3E">
        <w:rPr>
          <w:sz w:val="28"/>
          <w:szCs w:val="28"/>
        </w:rPr>
        <w:t>;</w:t>
      </w:r>
    </w:p>
    <w:p w14:paraId="007F1215" w14:textId="77777777" w:rsidR="00324A9C" w:rsidRPr="00317E3E" w:rsidRDefault="00324A9C" w:rsidP="00324A9C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виявлення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обдарованої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proofErr w:type="gramStart"/>
      <w:r w:rsidRPr="00317E3E">
        <w:rPr>
          <w:sz w:val="28"/>
          <w:szCs w:val="28"/>
        </w:rPr>
        <w:t>молод</w:t>
      </w:r>
      <w:proofErr w:type="gramEnd"/>
      <w:r w:rsidRPr="00317E3E">
        <w:rPr>
          <w:sz w:val="28"/>
          <w:szCs w:val="28"/>
        </w:rPr>
        <w:t>і</w:t>
      </w:r>
      <w:proofErr w:type="spellEnd"/>
      <w:r w:rsidRPr="00317E3E">
        <w:rPr>
          <w:sz w:val="28"/>
          <w:szCs w:val="28"/>
        </w:rPr>
        <w:t xml:space="preserve"> та </w:t>
      </w:r>
      <w:proofErr w:type="spellStart"/>
      <w:r w:rsidRPr="00317E3E">
        <w:rPr>
          <w:sz w:val="28"/>
          <w:szCs w:val="28"/>
        </w:rPr>
        <w:t>надання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їй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допомоги</w:t>
      </w:r>
      <w:proofErr w:type="spellEnd"/>
      <w:r w:rsidRPr="00317E3E">
        <w:rPr>
          <w:sz w:val="28"/>
          <w:szCs w:val="28"/>
        </w:rPr>
        <w:t xml:space="preserve"> у </w:t>
      </w:r>
      <w:proofErr w:type="spellStart"/>
      <w:r w:rsidRPr="00317E3E">
        <w:rPr>
          <w:sz w:val="28"/>
          <w:szCs w:val="28"/>
        </w:rPr>
        <w:t>виборі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професії</w:t>
      </w:r>
      <w:proofErr w:type="spellEnd"/>
      <w:r w:rsidRPr="00317E3E">
        <w:rPr>
          <w:sz w:val="28"/>
          <w:szCs w:val="28"/>
        </w:rPr>
        <w:t>;</w:t>
      </w:r>
    </w:p>
    <w:p w14:paraId="25E55BD7" w14:textId="77777777" w:rsidR="00324A9C" w:rsidRPr="00936D27" w:rsidRDefault="00324A9C" w:rsidP="00324A9C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залучення учнівсь</w:t>
      </w:r>
      <w:r>
        <w:rPr>
          <w:sz w:val="28"/>
          <w:szCs w:val="28"/>
          <w:lang w:val="uk-UA"/>
        </w:rPr>
        <w:t>кої молоді до участі в конкурсі.</w:t>
      </w:r>
    </w:p>
    <w:p w14:paraId="6B010106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091382F" w14:textId="77777777" w:rsidR="00324A9C" w:rsidRPr="006B63B6" w:rsidRDefault="00324A9C" w:rsidP="00324A9C">
      <w:pPr>
        <w:spacing w:line="360" w:lineRule="auto"/>
        <w:jc w:val="both"/>
        <w:rPr>
          <w:sz w:val="28"/>
          <w:lang w:val="uk-UA"/>
        </w:rPr>
      </w:pPr>
    </w:p>
    <w:p w14:paraId="7E251BA4" w14:textId="77777777" w:rsidR="00324A9C" w:rsidRPr="006B63B6" w:rsidRDefault="00324A9C" w:rsidP="00324A9C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70A26819" w14:textId="77777777" w:rsidR="00324A9C" w:rsidRPr="00244AE2" w:rsidRDefault="00324A9C" w:rsidP="00324A9C">
      <w:pPr>
        <w:spacing w:line="360" w:lineRule="auto"/>
        <w:rPr>
          <w:sz w:val="28"/>
          <w:szCs w:val="28"/>
          <w:lang w:val="uk-UA"/>
        </w:rPr>
      </w:pPr>
    </w:p>
    <w:p w14:paraId="21807B4C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позашкільної </w:t>
      </w:r>
      <w:r w:rsidRPr="006B63B6">
        <w:rPr>
          <w:sz w:val="28"/>
          <w:lang w:val="uk-UA"/>
        </w:rPr>
        <w:t xml:space="preserve">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 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5906E1F5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</w:p>
    <w:p w14:paraId="78175B8D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3320317A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</w:p>
    <w:p w14:paraId="7516D588" w14:textId="77777777" w:rsidR="00324A9C" w:rsidRDefault="00324A9C" w:rsidP="00324A9C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080AB5CD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</w:p>
    <w:p w14:paraId="1DED2276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2D4FCA0E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організаційний комітет – для проведення Конкурсу;</w:t>
      </w:r>
    </w:p>
    <w:p w14:paraId="690755F9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597A17F5" w14:textId="77777777" w:rsidR="00324A9C" w:rsidRDefault="00324A9C" w:rsidP="00324A9C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3BF5FE6D" w14:textId="77777777" w:rsidR="00324A9C" w:rsidRPr="006B63B6" w:rsidRDefault="00324A9C" w:rsidP="00324A9C">
      <w:pPr>
        <w:jc w:val="both"/>
        <w:rPr>
          <w:sz w:val="28"/>
          <w:lang w:val="uk-UA"/>
        </w:rPr>
      </w:pPr>
    </w:p>
    <w:p w14:paraId="672E6F11" w14:textId="77777777" w:rsidR="00324A9C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 Конкурс проводиться дистанційно у 2026 році – 13 січня.</w:t>
      </w:r>
    </w:p>
    <w:p w14:paraId="7B67C659" w14:textId="77777777" w:rsidR="00324A9C" w:rsidRDefault="00324A9C" w:rsidP="00324A9C">
      <w:pPr>
        <w:ind w:firstLine="567"/>
        <w:jc w:val="both"/>
        <w:rPr>
          <w:sz w:val="28"/>
          <w:lang w:val="uk-UA"/>
        </w:rPr>
      </w:pPr>
    </w:p>
    <w:p w14:paraId="5731491B" w14:textId="77777777" w:rsidR="00324A9C" w:rsidRPr="00E01500" w:rsidRDefault="00324A9C" w:rsidP="00324A9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>6.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5-11 класів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</w:t>
      </w:r>
      <w:r w:rsidRPr="00E01500">
        <w:rPr>
          <w:sz w:val="28"/>
          <w:szCs w:val="28"/>
          <w:shd w:val="clear" w:color="auto" w:fill="FFFFFF"/>
          <w:lang w:val="uk-UA"/>
        </w:rPr>
        <w:t xml:space="preserve">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14:paraId="18CE658E" w14:textId="77777777" w:rsidR="00324A9C" w:rsidRDefault="00324A9C" w:rsidP="00324A9C">
      <w:pPr>
        <w:jc w:val="both"/>
        <w:rPr>
          <w:sz w:val="28"/>
          <w:lang w:val="uk-UA"/>
        </w:rPr>
      </w:pPr>
    </w:p>
    <w:p w14:paraId="411ABCC5" w14:textId="77777777" w:rsidR="00324A9C" w:rsidRPr="00300E94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39C8B6A5" w14:textId="77777777" w:rsidR="00324A9C" w:rsidRPr="006B63B6" w:rsidRDefault="00324A9C" w:rsidP="00324A9C">
      <w:pPr>
        <w:jc w:val="both"/>
        <w:rPr>
          <w:sz w:val="28"/>
          <w:lang w:val="uk-UA"/>
        </w:rPr>
      </w:pPr>
    </w:p>
    <w:p w14:paraId="6413B30D" w14:textId="77777777" w:rsidR="00324A9C" w:rsidRPr="00C867E6" w:rsidRDefault="00324A9C" w:rsidP="00324A9C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>до організаційного комітету</w:t>
      </w:r>
      <w:r>
        <w:rPr>
          <w:sz w:val="28"/>
          <w:lang w:val="uk-UA"/>
        </w:rPr>
        <w:t xml:space="preserve"> електронну</w:t>
      </w:r>
      <w:r w:rsidRPr="00C867E6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62C8F521" w14:textId="77777777" w:rsidR="00324A9C" w:rsidRPr="006B63B6" w:rsidRDefault="00324A9C" w:rsidP="00324A9C">
      <w:pPr>
        <w:jc w:val="both"/>
        <w:rPr>
          <w:sz w:val="28"/>
          <w:lang w:val="uk-UA"/>
        </w:rPr>
      </w:pPr>
    </w:p>
    <w:p w14:paraId="5270D30C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 w:rsidRPr="00CF3DDA">
        <w:rPr>
          <w:sz w:val="28"/>
          <w:lang w:val="uk-UA"/>
        </w:rPr>
        <w:t>9. </w:t>
      </w:r>
      <w:r w:rsidRPr="0021555F">
        <w:rPr>
          <w:sz w:val="28"/>
          <w:lang w:val="uk-UA"/>
        </w:rPr>
        <w:t xml:space="preserve"> </w:t>
      </w:r>
      <w:r w:rsidRPr="00BC03AF">
        <w:rPr>
          <w:sz w:val="28"/>
          <w:szCs w:val="28"/>
          <w:lang w:val="uk-UA"/>
        </w:rPr>
        <w:t>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 xml:space="preserve">закладів </w:t>
      </w:r>
      <w:r>
        <w:rPr>
          <w:sz w:val="28"/>
          <w:lang w:val="uk-UA"/>
        </w:rPr>
        <w:t xml:space="preserve">загальної середньої та позашкільної </w:t>
      </w:r>
      <w:r w:rsidRPr="00094F6F">
        <w:rPr>
          <w:sz w:val="28"/>
          <w:lang w:val="uk-UA"/>
        </w:rPr>
        <w:t>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4D5D47F4" w14:textId="77777777" w:rsidR="00324A9C" w:rsidRPr="0021555F" w:rsidRDefault="00324A9C" w:rsidP="00324A9C">
      <w:pPr>
        <w:jc w:val="both"/>
        <w:rPr>
          <w:sz w:val="28"/>
          <w:lang w:val="uk-UA"/>
        </w:rPr>
      </w:pPr>
    </w:p>
    <w:p w14:paraId="0E9E3841" w14:textId="77777777" w:rsidR="00324A9C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10. Під час</w:t>
      </w:r>
      <w:r w:rsidRPr="0072664B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Конкурсу</w:t>
      </w:r>
      <w:r>
        <w:rPr>
          <w:sz w:val="28"/>
          <w:lang w:val="uk-UA"/>
        </w:rPr>
        <w:t xml:space="preserve"> журі розглядає та аналізує роботи та визначає переможців.</w:t>
      </w:r>
    </w:p>
    <w:p w14:paraId="66E0DC91" w14:textId="77777777" w:rsidR="00324A9C" w:rsidRPr="0021555F" w:rsidRDefault="00324A9C" w:rsidP="00324A9C">
      <w:pPr>
        <w:rPr>
          <w:sz w:val="28"/>
          <w:lang w:val="uk-UA"/>
        </w:rPr>
      </w:pPr>
    </w:p>
    <w:p w14:paraId="5B7AA767" w14:textId="77777777" w:rsidR="00324A9C" w:rsidRPr="00936D27" w:rsidRDefault="00324A9C" w:rsidP="00324A9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BC03AF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 xml:space="preserve">Під час Конкурсу конкурсанти створюють сайт  за темою, яка надається організаторами конкурсу. </w:t>
      </w:r>
    </w:p>
    <w:p w14:paraId="0B74F682" w14:textId="77777777" w:rsidR="00324A9C" w:rsidRPr="00936D27" w:rsidRDefault="00324A9C" w:rsidP="00324A9C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>
        <w:rPr>
          <w:kern w:val="20"/>
          <w:sz w:val="28"/>
          <w:szCs w:val="28"/>
          <w:lang w:val="uk-UA"/>
        </w:rPr>
        <w:t xml:space="preserve"> виконання роботи – 3 години</w:t>
      </w:r>
      <w:r w:rsidRPr="00936D27">
        <w:rPr>
          <w:kern w:val="20"/>
          <w:sz w:val="28"/>
          <w:szCs w:val="28"/>
          <w:lang w:val="uk-UA"/>
        </w:rPr>
        <w:t>.</w:t>
      </w:r>
    </w:p>
    <w:p w14:paraId="212195C5" w14:textId="77777777" w:rsidR="00324A9C" w:rsidRDefault="00324A9C" w:rsidP="00324A9C">
      <w:pPr>
        <w:ind w:firstLine="567"/>
        <w:jc w:val="both"/>
        <w:rPr>
          <w:sz w:val="28"/>
          <w:lang w:val="uk-UA"/>
        </w:rPr>
      </w:pPr>
    </w:p>
    <w:p w14:paraId="207B776B" w14:textId="77777777" w:rsidR="00324A9C" w:rsidRDefault="00324A9C" w:rsidP="00324A9C">
      <w:p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</w:p>
    <w:p w14:paraId="3BA0F6F9" w14:textId="77777777" w:rsidR="00324A9C" w:rsidRDefault="00324A9C" w:rsidP="00324A9C">
      <w:pPr>
        <w:ind w:left="357"/>
        <w:jc w:val="both"/>
        <w:rPr>
          <w:sz w:val="28"/>
          <w:szCs w:val="28"/>
          <w:lang w:val="uk-UA"/>
        </w:rPr>
      </w:pPr>
    </w:p>
    <w:p w14:paraId="292F83A7" w14:textId="77777777" w:rsidR="00324A9C" w:rsidRDefault="00324A9C" w:rsidP="00324A9C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12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1EDA654D" w14:textId="77777777" w:rsidR="00324A9C" w:rsidRDefault="00324A9C" w:rsidP="00324A9C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B6D0753" w14:textId="77777777" w:rsidR="00324A9C" w:rsidRPr="00687C39" w:rsidRDefault="00324A9C" w:rsidP="00324A9C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60BED883" w14:textId="77777777" w:rsidR="00324A9C" w:rsidRPr="00AB45D2" w:rsidRDefault="00324A9C" w:rsidP="00324A9C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1484FFDF" w14:textId="77777777" w:rsidR="00324A9C" w:rsidRPr="006B63B6" w:rsidRDefault="00324A9C" w:rsidP="00324A9C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4D58BF2A" w14:textId="77777777" w:rsidR="00324A9C" w:rsidRPr="00D353F8" w:rsidRDefault="00324A9C" w:rsidP="00324A9C">
      <w:pPr>
        <w:spacing w:line="360" w:lineRule="auto"/>
        <w:rPr>
          <w:b/>
          <w:sz w:val="28"/>
          <w:szCs w:val="28"/>
          <w:lang w:val="uk-UA"/>
        </w:rPr>
      </w:pPr>
    </w:p>
    <w:p w14:paraId="60AA8E17" w14:textId="77777777" w:rsidR="00324A9C" w:rsidRPr="00AC5C0E" w:rsidRDefault="00324A9C" w:rsidP="00324A9C">
      <w:pPr>
        <w:pStyle w:val="a9"/>
        <w:ind w:left="0" w:firstLine="567"/>
        <w:jc w:val="both"/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  <w:r w:rsidRPr="00AC5C0E">
        <w:rPr>
          <w:lang w:val="uk-UA"/>
        </w:rPr>
        <w:t xml:space="preserve"> </w:t>
      </w:r>
    </w:p>
    <w:p w14:paraId="0A19EE69" w14:textId="77777777" w:rsidR="00324A9C" w:rsidRPr="00AC5C0E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інформаційне наповнення проекту (актуальність та своєчасність оновлення інформації, ексклюзивність матеріалу, індивідуальність, авторський стиль подачі матеріалу, грамотність, компоновка тексту) - 25 балів;</w:t>
      </w:r>
    </w:p>
    <w:p w14:paraId="1FDBF4C2" w14:textId="77777777" w:rsidR="00324A9C" w:rsidRPr="00AC5C0E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</w:p>
    <w:p w14:paraId="54497C4F" w14:textId="77777777" w:rsidR="00324A9C" w:rsidRPr="00AC5C0E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структура проекту (навігація, зручність перегляду розділів, наявність пошуку інформації, адаптивність до розміру вікна, адаптація до роботи на різних платформах з різними типами браузерів) - 25 балів;</w:t>
      </w:r>
    </w:p>
    <w:p w14:paraId="2232C7A1" w14:textId="77777777" w:rsidR="00324A9C" w:rsidRPr="00AC5C0E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</w:p>
    <w:p w14:paraId="112138AB" w14:textId="77777777" w:rsidR="00324A9C" w:rsidRPr="00AC5C0E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авторський дизайн (художній рівень виконання, єдність стилю, кольорове рішення, якість графіки, читабельність надписів на кнопках, асоціативна відповідність дизайну змісту та цільовій аудиторії сайту) - 25 балів;</w:t>
      </w:r>
    </w:p>
    <w:p w14:paraId="4287AF0B" w14:textId="77777777" w:rsidR="00324A9C" w:rsidRPr="00AC5C0E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</w:p>
    <w:p w14:paraId="6A53184D" w14:textId="77777777" w:rsidR="00324A9C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 xml:space="preserve">HTML (оптимальність </w:t>
      </w:r>
      <w:proofErr w:type="spellStart"/>
      <w:r w:rsidRPr="00AC5C0E">
        <w:rPr>
          <w:sz w:val="28"/>
          <w:lang w:val="uk-UA"/>
        </w:rPr>
        <w:t>кода</w:t>
      </w:r>
      <w:proofErr w:type="spellEnd"/>
      <w:r w:rsidRPr="00AC5C0E">
        <w:rPr>
          <w:sz w:val="28"/>
          <w:lang w:val="uk-UA"/>
        </w:rPr>
        <w:t xml:space="preserve">, використання </w:t>
      </w:r>
      <w:proofErr w:type="spellStart"/>
      <w:r w:rsidRPr="00AC5C0E">
        <w:rPr>
          <w:sz w:val="28"/>
          <w:lang w:val="uk-UA"/>
        </w:rPr>
        <w:t>Java</w:t>
      </w:r>
      <w:proofErr w:type="spellEnd"/>
      <w:r w:rsidRPr="00AC5C0E">
        <w:rPr>
          <w:sz w:val="28"/>
          <w:lang w:val="uk-UA"/>
        </w:rPr>
        <w:t xml:space="preserve">, використання </w:t>
      </w:r>
      <w:proofErr w:type="spellStart"/>
      <w:r w:rsidRPr="00AC5C0E">
        <w:rPr>
          <w:sz w:val="28"/>
          <w:lang w:val="uk-UA"/>
        </w:rPr>
        <w:t>Flash</w:t>
      </w:r>
      <w:proofErr w:type="spellEnd"/>
      <w:r w:rsidRPr="00AC5C0E">
        <w:rPr>
          <w:sz w:val="28"/>
          <w:lang w:val="uk-UA"/>
        </w:rPr>
        <w:t xml:space="preserve">,  PHP, </w:t>
      </w:r>
      <w:proofErr w:type="spellStart"/>
      <w:r w:rsidRPr="00AC5C0E">
        <w:rPr>
          <w:sz w:val="28"/>
          <w:lang w:val="uk-UA"/>
        </w:rPr>
        <w:t>MySQL</w:t>
      </w:r>
      <w:proofErr w:type="spellEnd"/>
      <w:r w:rsidRPr="00AC5C0E">
        <w:rPr>
          <w:sz w:val="28"/>
          <w:lang w:val="uk-UA"/>
        </w:rPr>
        <w:t>) - 25 балів;</w:t>
      </w:r>
    </w:p>
    <w:p w14:paraId="10D843FA" w14:textId="77777777" w:rsidR="00324A9C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</w:p>
    <w:p w14:paraId="53B486EA" w14:textId="77777777" w:rsidR="00324A9C" w:rsidRPr="00531784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Учням 5-7 класів дозволяється створювати </w:t>
      </w:r>
      <w:r>
        <w:rPr>
          <w:sz w:val="28"/>
          <w:lang w:val="en-US"/>
        </w:rPr>
        <w:t>GOOGLE</w:t>
      </w:r>
      <w:r>
        <w:rPr>
          <w:sz w:val="28"/>
          <w:lang w:val="uk-UA"/>
        </w:rPr>
        <w:t xml:space="preserve">-сайти. </w:t>
      </w:r>
    </w:p>
    <w:p w14:paraId="4FA8A895" w14:textId="77777777" w:rsidR="00324A9C" w:rsidRPr="00AC5C0E" w:rsidRDefault="00324A9C" w:rsidP="00324A9C">
      <w:pPr>
        <w:pStyle w:val="a9"/>
        <w:ind w:left="0" w:firstLine="567"/>
        <w:jc w:val="both"/>
        <w:rPr>
          <w:sz w:val="28"/>
          <w:lang w:val="uk-UA"/>
        </w:rPr>
      </w:pPr>
    </w:p>
    <w:p w14:paraId="14583359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Макс</w:t>
      </w:r>
      <w:r>
        <w:rPr>
          <w:sz w:val="28"/>
          <w:lang w:val="uk-UA"/>
        </w:rPr>
        <w:t xml:space="preserve">имальна оцінка кожної роботи – </w:t>
      </w:r>
      <w:r w:rsidRPr="004864D8">
        <w:rPr>
          <w:sz w:val="28"/>
        </w:rPr>
        <w:t>10</w:t>
      </w:r>
      <w:r w:rsidRPr="006B63B6">
        <w:rPr>
          <w:sz w:val="28"/>
          <w:lang w:val="uk-UA"/>
        </w:rPr>
        <w:t>0 балів.</w:t>
      </w:r>
    </w:p>
    <w:p w14:paraId="16B6A14B" w14:textId="77777777" w:rsidR="00324A9C" w:rsidRDefault="00324A9C" w:rsidP="00324A9C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77568A6B" w14:textId="77777777" w:rsidR="00324A9C" w:rsidRPr="00944B80" w:rsidRDefault="00324A9C" w:rsidP="00324A9C">
      <w:pPr>
        <w:rPr>
          <w:sz w:val="28"/>
          <w:szCs w:val="28"/>
        </w:rPr>
      </w:pPr>
    </w:p>
    <w:p w14:paraId="4E091259" w14:textId="77777777" w:rsidR="00324A9C" w:rsidRPr="006E28FD" w:rsidRDefault="00324A9C" w:rsidP="00324A9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4D11B454" w14:textId="77777777" w:rsidR="00324A9C" w:rsidRPr="00434CEC" w:rsidRDefault="00324A9C" w:rsidP="00324A9C">
      <w:pPr>
        <w:jc w:val="both"/>
        <w:rPr>
          <w:rFonts w:eastAsia="Times New Roman"/>
          <w:sz w:val="28"/>
          <w:szCs w:val="28"/>
          <w:lang w:eastAsia="ru-RU"/>
        </w:rPr>
      </w:pPr>
    </w:p>
    <w:p w14:paraId="3B3FC5BF" w14:textId="77777777" w:rsidR="00324A9C" w:rsidRPr="00C136EF" w:rsidRDefault="00324A9C" w:rsidP="00324A9C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C136EF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C136EF">
        <w:rPr>
          <w:sz w:val="28"/>
          <w:szCs w:val="28"/>
          <w:lang w:val="uk-UA"/>
        </w:rPr>
        <w:t>В конкурсі</w:t>
      </w:r>
      <w:r>
        <w:rPr>
          <w:sz w:val="28"/>
          <w:szCs w:val="28"/>
          <w:lang w:val="uk-UA"/>
        </w:rPr>
        <w:t xml:space="preserve"> приймає участь здобувачі освіти</w:t>
      </w:r>
      <w:r w:rsidRPr="00C136EF">
        <w:rPr>
          <w:sz w:val="28"/>
          <w:szCs w:val="28"/>
          <w:lang w:val="uk-UA"/>
        </w:rPr>
        <w:t xml:space="preserve"> 5-11 </w:t>
      </w:r>
      <w:r>
        <w:rPr>
          <w:sz w:val="28"/>
          <w:szCs w:val="28"/>
          <w:lang w:val="uk-UA"/>
        </w:rPr>
        <w:t xml:space="preserve">класів закладів загальної освіти, </w:t>
      </w:r>
      <w:r w:rsidRPr="00C136EF">
        <w:rPr>
          <w:sz w:val="28"/>
          <w:szCs w:val="28"/>
          <w:lang w:val="uk-UA"/>
        </w:rPr>
        <w:t>професійно – технічних та закладів</w:t>
      </w:r>
      <w:r>
        <w:rPr>
          <w:sz w:val="28"/>
          <w:szCs w:val="28"/>
          <w:lang w:val="uk-UA"/>
        </w:rPr>
        <w:t xml:space="preserve"> позашкільної освіти</w:t>
      </w:r>
      <w:r w:rsidRPr="00C136EF">
        <w:rPr>
          <w:sz w:val="28"/>
          <w:szCs w:val="28"/>
          <w:lang w:val="uk-UA"/>
        </w:rPr>
        <w:t>, яка відвідує комп’ютерні гуртки.</w:t>
      </w:r>
    </w:p>
    <w:p w14:paraId="1891F1F4" w14:textId="77777777" w:rsidR="00324A9C" w:rsidRPr="006E28FD" w:rsidRDefault="00324A9C" w:rsidP="00324A9C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31FBCEA5" w14:textId="77777777" w:rsidR="00324A9C" w:rsidRPr="00C136EF" w:rsidRDefault="00324A9C" w:rsidP="00324A9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0" w:name="n44"/>
      <w:bookmarkEnd w:id="0"/>
    </w:p>
    <w:p w14:paraId="243361D7" w14:textId="77777777" w:rsidR="00324A9C" w:rsidRPr="006B63B6" w:rsidRDefault="00324A9C" w:rsidP="00324A9C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23D3D09" w14:textId="77777777" w:rsidR="00324A9C" w:rsidRPr="00101846" w:rsidRDefault="00324A9C" w:rsidP="00324A9C">
      <w:pPr>
        <w:spacing w:line="360" w:lineRule="auto"/>
        <w:rPr>
          <w:sz w:val="28"/>
          <w:lang w:val="uk-UA"/>
        </w:rPr>
      </w:pPr>
    </w:p>
    <w:p w14:paraId="625B6A7E" w14:textId="77777777" w:rsidR="00324A9C" w:rsidRPr="006B63B6" w:rsidRDefault="00324A9C" w:rsidP="00324A9C">
      <w:pPr>
        <w:jc w:val="both"/>
        <w:rPr>
          <w:sz w:val="28"/>
          <w:lang w:val="uk-UA"/>
        </w:rPr>
      </w:pPr>
    </w:p>
    <w:p w14:paraId="68115703" w14:textId="77777777" w:rsidR="00324A9C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7C43F5DD" w14:textId="77777777" w:rsidR="00324A9C" w:rsidRPr="006B63B6" w:rsidRDefault="00324A9C" w:rsidP="00324A9C">
      <w:pPr>
        <w:jc w:val="both"/>
        <w:rPr>
          <w:sz w:val="28"/>
          <w:lang w:val="uk-UA"/>
        </w:rPr>
      </w:pPr>
    </w:p>
    <w:p w14:paraId="563C0F14" w14:textId="77777777" w:rsidR="00324A9C" w:rsidRPr="00AF3789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 xml:space="preserve">з </w:t>
      </w:r>
      <w:r>
        <w:rPr>
          <w:sz w:val="28"/>
          <w:lang w:val="en-US"/>
        </w:rPr>
        <w:t>WEB</w:t>
      </w:r>
      <w:r>
        <w:rPr>
          <w:sz w:val="28"/>
          <w:lang w:val="uk-UA"/>
        </w:rPr>
        <w:t>-дизайну.</w:t>
      </w:r>
    </w:p>
    <w:p w14:paraId="591B4C67" w14:textId="66D9906F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 w:rsidR="00623DE8">
        <w:rPr>
          <w:sz w:val="28"/>
          <w:lang w:val="uk-UA"/>
        </w:rPr>
        <w:t>повідними дипломами</w:t>
      </w:r>
      <w:bookmarkStart w:id="1" w:name="_GoBack"/>
      <w:bookmarkEnd w:id="1"/>
      <w:r w:rsidRPr="006B63B6">
        <w:rPr>
          <w:sz w:val="28"/>
          <w:lang w:val="uk-UA"/>
        </w:rPr>
        <w:t>.</w:t>
      </w:r>
    </w:p>
    <w:p w14:paraId="074EF8F8" w14:textId="77777777" w:rsidR="00324A9C" w:rsidRPr="006B63B6" w:rsidRDefault="00324A9C" w:rsidP="00324A9C">
      <w:pPr>
        <w:jc w:val="both"/>
        <w:rPr>
          <w:sz w:val="28"/>
          <w:lang w:val="uk-UA"/>
        </w:rPr>
      </w:pPr>
    </w:p>
    <w:p w14:paraId="7BB1E4A2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списку</w:t>
      </w:r>
      <w:r w:rsidRPr="006B63B6">
        <w:rPr>
          <w:sz w:val="28"/>
          <w:lang w:val="uk-UA"/>
        </w:rPr>
        <w:t xml:space="preserve"> переможців Конкурсу здійснюється </w:t>
      </w:r>
      <w:r>
        <w:rPr>
          <w:sz w:val="28"/>
          <w:lang w:val="uk-UA"/>
        </w:rPr>
        <w:t xml:space="preserve">окремим </w:t>
      </w:r>
      <w:r w:rsidRPr="006B63B6">
        <w:rPr>
          <w:sz w:val="28"/>
          <w:lang w:val="uk-UA"/>
        </w:rPr>
        <w:t xml:space="preserve">наказом </w:t>
      </w:r>
      <w:r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729D10F0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</w:p>
    <w:p w14:paraId="0E9FAB38" w14:textId="77777777" w:rsidR="00324A9C" w:rsidRPr="006B63B6" w:rsidRDefault="00324A9C" w:rsidP="00324A9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4DA229AD" w14:textId="77777777" w:rsidR="00324A9C" w:rsidRDefault="00324A9C" w:rsidP="00324A9C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24A9C" w:rsidRPr="005112C0" w14:paraId="76411104" w14:textId="77777777" w:rsidTr="008528A0">
        <w:tc>
          <w:tcPr>
            <w:tcW w:w="4644" w:type="dxa"/>
            <w:shd w:val="clear" w:color="auto" w:fill="auto"/>
          </w:tcPr>
          <w:p w14:paraId="6125B341" w14:textId="77777777" w:rsidR="00324A9C" w:rsidRPr="005112C0" w:rsidRDefault="00324A9C" w:rsidP="008528A0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7E5AA38B" w14:textId="77777777" w:rsidR="00324A9C" w:rsidRPr="005112C0" w:rsidRDefault="00324A9C" w:rsidP="008528A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3936BAAB" w14:textId="77777777" w:rsidR="00324A9C" w:rsidRPr="006E28FD" w:rsidRDefault="00324A9C" w:rsidP="00324A9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03A40179" w14:textId="77777777" w:rsidR="00324A9C" w:rsidRPr="004F43FD" w:rsidRDefault="00324A9C" w:rsidP="00324A9C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16209CFC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6444C5">
          <w:headerReference w:type="first" r:id="rId11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4DFBF8B7" w14:textId="7B13602A" w:rsidR="005D3BF1" w:rsidRPr="003C046A" w:rsidRDefault="005D3BF1" w:rsidP="005D3BF1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>
        <w:rPr>
          <w:sz w:val="28"/>
          <w:lang w:val="en-US"/>
        </w:rPr>
        <w:t>WEB</w:t>
      </w:r>
      <w:r w:rsidRPr="005D3BF1">
        <w:rPr>
          <w:sz w:val="28"/>
        </w:rPr>
        <w:t>-</w:t>
      </w:r>
      <w:r>
        <w:rPr>
          <w:sz w:val="28"/>
          <w:lang w:val="uk-UA"/>
        </w:rPr>
        <w:t>дизайну</w:t>
      </w:r>
    </w:p>
    <w:p w14:paraId="56815AB9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10044A82" w14:textId="77777777" w:rsidR="005D3BF1" w:rsidRDefault="005D3BF1" w:rsidP="005D3B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Заявка</w:t>
      </w:r>
    </w:p>
    <w:p w14:paraId="0FAB1979" w14:textId="77777777" w:rsidR="005D3BF1" w:rsidRDefault="005D3BF1" w:rsidP="005D3B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 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C73A66">
        <w:rPr>
          <w:b/>
          <w:sz w:val="28"/>
          <w:szCs w:val="28"/>
          <w:lang w:val="uk-UA"/>
        </w:rPr>
        <w:t>–дизайну</w:t>
      </w:r>
      <w:proofErr w:type="spellEnd"/>
    </w:p>
    <w:p w14:paraId="31FCEBEF" w14:textId="77777777" w:rsidR="005D3BF1" w:rsidRDefault="005D3BF1" w:rsidP="005D3BF1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4EF3F369" w14:textId="77777777" w:rsidR="005D3BF1" w:rsidRDefault="005D3BF1" w:rsidP="005D3BF1">
      <w:pPr>
        <w:rPr>
          <w:b/>
          <w:sz w:val="28"/>
          <w:szCs w:val="28"/>
          <w:u w:val="single"/>
          <w:lang w:val="uk-UA"/>
        </w:rPr>
      </w:pPr>
    </w:p>
    <w:tbl>
      <w:tblPr>
        <w:tblW w:w="13812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913"/>
        <w:gridCol w:w="1479"/>
      </w:tblGrid>
      <w:tr w:rsidR="005D3BF1" w14:paraId="7F87094E" w14:textId="77777777" w:rsidTr="005D3BF1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68AA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16B7CBD4" w14:textId="66E70E55" w:rsidR="005D3BF1" w:rsidRDefault="005D3BF1" w:rsidP="00F7002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C525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0F19BBE6" w14:textId="1620F65C" w:rsidR="005D3BF1" w:rsidRDefault="005D3BF1" w:rsidP="00F7002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202C" w14:textId="0997D9B4" w:rsidR="005D3BF1" w:rsidRDefault="005D3BF1" w:rsidP="00F7002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BF9" w14:textId="21877D4C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 або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D031" w14:textId="65DE9B35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C37E" w14:textId="27F52EDA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5CBE" w14:textId="04131892" w:rsidR="005D3BF1" w:rsidRDefault="005D3BF1" w:rsidP="00F7002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 (за наявності)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9FB0" w14:textId="6BA2556E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463C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7E257F06" w14:textId="17F74D95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5D3BF1" w14:paraId="3DE05211" w14:textId="77777777" w:rsidTr="00F70021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E68D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9AB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5E0B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7882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C2A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8E6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D4E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A2CC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3073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D3BF1" w14:paraId="57A18D27" w14:textId="77777777" w:rsidTr="00F70021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290B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8728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BC2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28D1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E0A5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0A8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A04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BAB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7C25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D3BF1" w14:paraId="761BA654" w14:textId="77777777" w:rsidTr="00F70021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F8CB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659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A77A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C7C4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78E0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1EF0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B6E1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997A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9898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1DC8DDAD" w14:textId="77777777" w:rsidR="005D3BF1" w:rsidRDefault="005D3BF1" w:rsidP="005D3BF1">
      <w:pPr>
        <w:rPr>
          <w:sz w:val="28"/>
          <w:szCs w:val="28"/>
          <w:lang w:val="uk-UA"/>
        </w:rPr>
      </w:pPr>
    </w:p>
    <w:p w14:paraId="3DED04BF" w14:textId="77777777" w:rsidR="005D3BF1" w:rsidRDefault="005D3BF1" w:rsidP="005D3BF1">
      <w:pPr>
        <w:rPr>
          <w:sz w:val="28"/>
          <w:szCs w:val="28"/>
          <w:lang w:val="uk-UA"/>
        </w:rPr>
      </w:pPr>
    </w:p>
    <w:p w14:paraId="48DBF77E" w14:textId="77777777" w:rsidR="005D3BF1" w:rsidRDefault="005D3BF1" w:rsidP="005D3BF1">
      <w:pPr>
        <w:rPr>
          <w:sz w:val="28"/>
          <w:szCs w:val="28"/>
          <w:lang w:val="uk-UA"/>
        </w:rPr>
      </w:pPr>
    </w:p>
    <w:p w14:paraId="39B26A06" w14:textId="77777777" w:rsidR="005D3BF1" w:rsidRDefault="005D3BF1" w:rsidP="005D3BF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C9A4C70" w14:textId="77777777" w:rsidR="005D3BF1" w:rsidRDefault="005D3BF1" w:rsidP="005D3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6731984" w14:textId="77777777" w:rsidR="005D3BF1" w:rsidRDefault="005D3BF1" w:rsidP="005D3BF1">
      <w:pPr>
        <w:rPr>
          <w:b/>
          <w:sz w:val="24"/>
          <w:szCs w:val="24"/>
          <w:lang w:val="uk-UA"/>
        </w:rPr>
      </w:pPr>
    </w:p>
    <w:p w14:paraId="58A6929A" w14:textId="77777777" w:rsidR="005D3BF1" w:rsidRDefault="005D3BF1" w:rsidP="005D3B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0952F9E3" w14:textId="77777777" w:rsidR="005D3BF1" w:rsidRPr="000D0A9F" w:rsidRDefault="005D3BF1" w:rsidP="005D3BF1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39A564F6" w14:textId="77777777" w:rsidR="006576A5" w:rsidRDefault="006576A5" w:rsidP="006576A5">
      <w:pPr>
        <w:rPr>
          <w:sz w:val="28"/>
          <w:szCs w:val="28"/>
          <w:lang w:val="uk-UA"/>
        </w:rPr>
      </w:pPr>
    </w:p>
    <w:p w14:paraId="191F1733" w14:textId="77777777" w:rsidR="006576A5" w:rsidRDefault="006576A5" w:rsidP="006576A5">
      <w:pPr>
        <w:rPr>
          <w:sz w:val="28"/>
          <w:szCs w:val="28"/>
          <w:lang w:val="uk-UA"/>
        </w:rPr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D92ED" w14:textId="77777777" w:rsidR="00BB658D" w:rsidRDefault="00BB658D">
      <w:r>
        <w:separator/>
      </w:r>
    </w:p>
  </w:endnote>
  <w:endnote w:type="continuationSeparator" w:id="0">
    <w:p w14:paraId="15FC445C" w14:textId="77777777" w:rsidR="00BB658D" w:rsidRDefault="00BB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A2DF9" w14:textId="77777777" w:rsidR="00BB658D" w:rsidRDefault="00BB658D">
      <w:r>
        <w:separator/>
      </w:r>
    </w:p>
  </w:footnote>
  <w:footnote w:type="continuationSeparator" w:id="0">
    <w:p w14:paraId="057C468A" w14:textId="77777777" w:rsidR="00BB658D" w:rsidRDefault="00BB6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4EEAEF02" w14:textId="77777777" w:rsidR="00FD0932" w:rsidRDefault="0043650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5E01238" w14:textId="77777777" w:rsidR="00FD0932" w:rsidRDefault="00BB658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41A8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24A9C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23DE8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F4B50"/>
    <w:rsid w:val="00B35F61"/>
    <w:rsid w:val="00B70B6B"/>
    <w:rsid w:val="00BB4B5A"/>
    <w:rsid w:val="00BB658D"/>
    <w:rsid w:val="00BC38BE"/>
    <w:rsid w:val="00C00FA8"/>
    <w:rsid w:val="00C073E3"/>
    <w:rsid w:val="00C40505"/>
    <w:rsid w:val="00C56B8F"/>
    <w:rsid w:val="00C646E0"/>
    <w:rsid w:val="00C81D5C"/>
    <w:rsid w:val="00C86CF4"/>
    <w:rsid w:val="00C95761"/>
    <w:rsid w:val="00CA7EEB"/>
    <w:rsid w:val="00CE5F4E"/>
    <w:rsid w:val="00CF2810"/>
    <w:rsid w:val="00D12DC8"/>
    <w:rsid w:val="00D1623B"/>
    <w:rsid w:val="00D55A3E"/>
    <w:rsid w:val="00D67AD0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s://forms.gle/Bg9BpP8VGYaR6JRn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3</cp:revision>
  <cp:lastPrinted>2024-12-16T09:57:00Z</cp:lastPrinted>
  <dcterms:created xsi:type="dcterms:W3CDTF">2025-12-01T12:18:00Z</dcterms:created>
  <dcterms:modified xsi:type="dcterms:W3CDTF">2025-12-01T13:42:00Z</dcterms:modified>
</cp:coreProperties>
</file>